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29" w:rsidRPr="00EB7029" w:rsidRDefault="00EB7029" w:rsidP="00EB7029">
      <w:pPr>
        <w:pStyle w:val="Style4"/>
        <w:widowControl/>
        <w:tabs>
          <w:tab w:val="center" w:pos="9356"/>
          <w:tab w:val="left" w:pos="12756"/>
        </w:tabs>
        <w:spacing w:line="240" w:lineRule="auto"/>
        <w:ind w:firstLine="0"/>
        <w:jc w:val="center"/>
        <w:rPr>
          <w:rStyle w:val="FontStyle41"/>
          <w:b/>
          <w:color w:val="990033"/>
          <w:sz w:val="44"/>
          <w:szCs w:val="28"/>
          <w:u w:val="single"/>
        </w:rPr>
      </w:pPr>
      <w:r w:rsidRPr="00EB7029">
        <w:rPr>
          <w:rStyle w:val="FontStyle28"/>
          <w:b/>
          <w:color w:val="990033"/>
          <w:sz w:val="44"/>
          <w:szCs w:val="28"/>
          <w:u w:val="single"/>
        </w:rPr>
        <w:t>Уточнение артикуляции и произношения звуков [т] и [т</w:t>
      </w:r>
      <w:r>
        <w:rPr>
          <w:rStyle w:val="FontStyle41"/>
          <w:b/>
          <w:color w:val="990033"/>
          <w:sz w:val="44"/>
          <w:szCs w:val="28"/>
          <w:u w:val="single"/>
        </w:rPr>
        <w:t>ь</w:t>
      </w:r>
      <w:r w:rsidRPr="00EB7029">
        <w:rPr>
          <w:rStyle w:val="FontStyle41"/>
          <w:b/>
          <w:color w:val="990033"/>
          <w:sz w:val="44"/>
          <w:szCs w:val="28"/>
          <w:u w:val="single"/>
        </w:rPr>
        <w:t>]</w:t>
      </w:r>
    </w:p>
    <w:p w:rsidR="00EB7029" w:rsidRPr="00EB7029" w:rsidRDefault="00EB7029" w:rsidP="00EB7029">
      <w:pPr>
        <w:pStyle w:val="Style4"/>
        <w:widowControl/>
        <w:tabs>
          <w:tab w:val="center" w:pos="9356"/>
          <w:tab w:val="left" w:pos="12756"/>
        </w:tabs>
        <w:spacing w:line="240" w:lineRule="auto"/>
        <w:ind w:firstLine="0"/>
        <w:jc w:val="center"/>
        <w:rPr>
          <w:rStyle w:val="FontStyle41"/>
          <w:b/>
          <w:color w:val="990033"/>
          <w:sz w:val="32"/>
          <w:szCs w:val="28"/>
        </w:rPr>
      </w:pPr>
    </w:p>
    <w:p w:rsidR="00EB7029" w:rsidRDefault="00EB7029" w:rsidP="00EB7029">
      <w:pPr>
        <w:pStyle w:val="Style4"/>
        <w:widowControl/>
        <w:tabs>
          <w:tab w:val="center" w:pos="9356"/>
          <w:tab w:val="left" w:pos="12756"/>
        </w:tabs>
        <w:spacing w:line="240" w:lineRule="auto"/>
        <w:ind w:firstLine="0"/>
        <w:jc w:val="center"/>
        <w:rPr>
          <w:rStyle w:val="FontStyle41"/>
          <w:b/>
          <w:sz w:val="32"/>
          <w:szCs w:val="28"/>
        </w:rPr>
      </w:pPr>
    </w:p>
    <w:p w:rsidR="00EB7029" w:rsidRDefault="00EB7029" w:rsidP="00EB7029">
      <w:pPr>
        <w:pStyle w:val="Style8"/>
        <w:widowControl/>
        <w:numPr>
          <w:ilvl w:val="0"/>
          <w:numId w:val="1"/>
        </w:numPr>
        <w:tabs>
          <w:tab w:val="left" w:pos="365"/>
          <w:tab w:val="center" w:pos="9498"/>
          <w:tab w:val="left" w:pos="12756"/>
        </w:tabs>
        <w:spacing w:line="240" w:lineRule="auto"/>
        <w:ind w:left="-426"/>
        <w:rPr>
          <w:rStyle w:val="FontStyle28"/>
          <w:sz w:val="28"/>
          <w:szCs w:val="28"/>
        </w:rPr>
      </w:pPr>
      <w:r w:rsidRPr="00EB7029">
        <w:rPr>
          <w:rStyle w:val="FontStyle28"/>
          <w:i/>
          <w:sz w:val="28"/>
          <w:szCs w:val="28"/>
          <w:u w:val="single"/>
        </w:rPr>
        <w:t>Характеристика звуков</w:t>
      </w:r>
      <w:r>
        <w:rPr>
          <w:rStyle w:val="FontStyle28"/>
          <w:sz w:val="28"/>
          <w:szCs w:val="28"/>
        </w:rPr>
        <w:t xml:space="preserve"> (согласные — не поются, глухие — произносятся без голоса, твердый и мягкий, зубные).</w:t>
      </w:r>
    </w:p>
    <w:p w:rsidR="00EB7029" w:rsidRDefault="00EB7029" w:rsidP="00EB7029">
      <w:pPr>
        <w:pStyle w:val="Style8"/>
        <w:widowControl/>
        <w:tabs>
          <w:tab w:val="left" w:pos="365"/>
          <w:tab w:val="center" w:pos="9498"/>
          <w:tab w:val="left" w:pos="12756"/>
        </w:tabs>
        <w:spacing w:line="240" w:lineRule="auto"/>
        <w:ind w:left="-426" w:firstLine="0"/>
        <w:rPr>
          <w:rStyle w:val="FontStyle28"/>
          <w:sz w:val="28"/>
          <w:szCs w:val="28"/>
        </w:rPr>
      </w:pPr>
    </w:p>
    <w:p w:rsidR="00EB7029" w:rsidRDefault="00EB7029" w:rsidP="00EB7029">
      <w:pPr>
        <w:pStyle w:val="Style8"/>
        <w:widowControl/>
        <w:numPr>
          <w:ilvl w:val="0"/>
          <w:numId w:val="1"/>
        </w:numPr>
        <w:tabs>
          <w:tab w:val="left" w:pos="365"/>
          <w:tab w:val="center" w:pos="9498"/>
          <w:tab w:val="left" w:pos="12756"/>
        </w:tabs>
        <w:spacing w:line="240" w:lineRule="auto"/>
        <w:ind w:left="-426"/>
        <w:rPr>
          <w:rStyle w:val="FontStyle28"/>
          <w:sz w:val="28"/>
          <w:szCs w:val="28"/>
        </w:rPr>
      </w:pPr>
      <w:r w:rsidRPr="00EB7029">
        <w:rPr>
          <w:rStyle w:val="FontStyle28"/>
          <w:i/>
          <w:sz w:val="28"/>
          <w:szCs w:val="28"/>
          <w:u w:val="single"/>
        </w:rPr>
        <w:t>Выделение звука [т]</w:t>
      </w:r>
      <w:r>
        <w:rPr>
          <w:rStyle w:val="FontStyle28"/>
          <w:sz w:val="28"/>
          <w:szCs w:val="28"/>
        </w:rPr>
        <w:t xml:space="preserve"> в произношении слов по картинкам: тарелка, туфли, тыква, Толя, рот, крот, плот.</w:t>
      </w:r>
    </w:p>
    <w:p w:rsidR="00EB7029" w:rsidRDefault="00EB7029" w:rsidP="00EB7029">
      <w:pPr>
        <w:pStyle w:val="Style8"/>
        <w:widowControl/>
        <w:tabs>
          <w:tab w:val="left" w:pos="365"/>
          <w:tab w:val="center" w:pos="9498"/>
          <w:tab w:val="left" w:pos="12756"/>
        </w:tabs>
        <w:spacing w:line="240" w:lineRule="auto"/>
        <w:ind w:left="-426" w:firstLine="0"/>
        <w:rPr>
          <w:rStyle w:val="FontStyle28"/>
          <w:sz w:val="28"/>
          <w:szCs w:val="28"/>
        </w:rPr>
      </w:pPr>
    </w:p>
    <w:p w:rsidR="00EB7029" w:rsidRDefault="00EB7029" w:rsidP="00EB7029">
      <w:pPr>
        <w:pStyle w:val="Style8"/>
        <w:widowControl/>
        <w:numPr>
          <w:ilvl w:val="0"/>
          <w:numId w:val="1"/>
        </w:numPr>
        <w:tabs>
          <w:tab w:val="left" w:pos="365"/>
          <w:tab w:val="center" w:pos="9498"/>
          <w:tab w:val="left" w:pos="12756"/>
        </w:tabs>
        <w:spacing w:line="240" w:lineRule="auto"/>
        <w:ind w:left="-426"/>
        <w:rPr>
          <w:rStyle w:val="FontStyle28"/>
          <w:sz w:val="28"/>
          <w:szCs w:val="28"/>
        </w:rPr>
      </w:pPr>
      <w:r w:rsidRPr="00EB7029">
        <w:rPr>
          <w:rStyle w:val="FontStyle28"/>
          <w:i/>
          <w:sz w:val="28"/>
          <w:szCs w:val="28"/>
          <w:u w:val="single"/>
        </w:rPr>
        <w:t>Выделение звука [ть]</w:t>
      </w:r>
      <w:r>
        <w:rPr>
          <w:rStyle w:val="FontStyle28"/>
          <w:sz w:val="28"/>
          <w:szCs w:val="28"/>
        </w:rPr>
        <w:t xml:space="preserve"> из ряда слов: тир, тюль, тётя, Тимур, кровать, локоть, кость.</w:t>
      </w:r>
    </w:p>
    <w:p w:rsidR="00621DF6" w:rsidRDefault="00621DF6" w:rsidP="00621DF6">
      <w:pPr>
        <w:pStyle w:val="Style8"/>
        <w:widowControl/>
        <w:tabs>
          <w:tab w:val="left" w:pos="365"/>
          <w:tab w:val="center" w:pos="9498"/>
          <w:tab w:val="left" w:pos="12756"/>
        </w:tabs>
        <w:spacing w:line="240" w:lineRule="auto"/>
        <w:ind w:firstLine="0"/>
        <w:rPr>
          <w:rStyle w:val="FontStyle28"/>
          <w:sz w:val="28"/>
          <w:szCs w:val="28"/>
        </w:rPr>
      </w:pPr>
    </w:p>
    <w:p w:rsidR="00EB7029" w:rsidRDefault="00621DF6" w:rsidP="00EB7029">
      <w:pPr>
        <w:pStyle w:val="Style8"/>
        <w:widowControl/>
        <w:tabs>
          <w:tab w:val="left" w:pos="413"/>
          <w:tab w:val="center" w:pos="9498"/>
          <w:tab w:val="left" w:pos="12756"/>
        </w:tabs>
        <w:spacing w:line="240" w:lineRule="auto"/>
        <w:ind w:left="-426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• </w:t>
      </w:r>
      <w:r w:rsidR="00EB7029" w:rsidRPr="00621DF6">
        <w:rPr>
          <w:rStyle w:val="FontStyle28"/>
          <w:i/>
          <w:sz w:val="28"/>
          <w:szCs w:val="28"/>
          <w:u w:val="single"/>
        </w:rPr>
        <w:t>Произнесение слоговых цепочек:</w:t>
      </w:r>
    </w:p>
    <w:p w:rsidR="00EB7029" w:rsidRDefault="00EB7029" w:rsidP="00EB7029">
      <w:pPr>
        <w:pStyle w:val="Style10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тап-тяп, том-тём, тук-тюк, тых-тих, тэф-теф; </w:t>
      </w:r>
    </w:p>
    <w:p w:rsidR="00EB7029" w:rsidRDefault="00EB7029" w:rsidP="00EB7029">
      <w:pPr>
        <w:pStyle w:val="Style10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так-так-тяк, ток-ток-тёк, тюк-тюк-тук; </w:t>
      </w:r>
    </w:p>
    <w:p w:rsidR="00EB7029" w:rsidRDefault="00EB7029" w:rsidP="00EB7029">
      <w:pPr>
        <w:pStyle w:val="Style10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таки-тяки, тови-тёви, туки-тюки, таки-таки-тяк.</w:t>
      </w:r>
    </w:p>
    <w:p w:rsidR="00EB7029" w:rsidRDefault="00EB7029" w:rsidP="00EB7029">
      <w:pPr>
        <w:pStyle w:val="Style10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28"/>
          <w:sz w:val="28"/>
          <w:szCs w:val="28"/>
        </w:rPr>
      </w:pPr>
    </w:p>
    <w:p w:rsidR="00621DF6" w:rsidRDefault="00EB7029" w:rsidP="00EB7029">
      <w:pPr>
        <w:pStyle w:val="Style8"/>
        <w:widowControl/>
        <w:numPr>
          <w:ilvl w:val="0"/>
          <w:numId w:val="2"/>
        </w:numPr>
        <w:tabs>
          <w:tab w:val="left" w:pos="394"/>
          <w:tab w:val="center" w:pos="9498"/>
          <w:tab w:val="left" w:pos="12756"/>
        </w:tabs>
        <w:spacing w:line="240" w:lineRule="auto"/>
        <w:ind w:left="-426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«Закончи слово»</w:t>
      </w:r>
    </w:p>
    <w:p w:rsidR="00EB7029" w:rsidRDefault="00EB7029" w:rsidP="00621DF6">
      <w:pPr>
        <w:pStyle w:val="Style8"/>
        <w:widowControl/>
        <w:tabs>
          <w:tab w:val="left" w:pos="394"/>
          <w:tab w:val="center" w:pos="9498"/>
          <w:tab w:val="left" w:pos="12756"/>
        </w:tabs>
        <w:spacing w:line="240" w:lineRule="auto"/>
        <w:ind w:left="-426" w:firstLine="0"/>
        <w:rPr>
          <w:rStyle w:val="FontStyle28"/>
          <w:b/>
          <w:bCs/>
          <w:i/>
          <w:iCs/>
          <w:sz w:val="28"/>
          <w:szCs w:val="28"/>
        </w:rPr>
      </w:pPr>
      <w:r>
        <w:rPr>
          <w:rStyle w:val="FontStyle28"/>
          <w:sz w:val="28"/>
          <w:szCs w:val="28"/>
        </w:rPr>
        <w:t>Выделение конечного согласного: бин...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(т), крова... (ть), бан...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(т), кис...</w:t>
      </w:r>
      <w:r w:rsidR="00621DF6">
        <w:rPr>
          <w:rStyle w:val="FontStyle28"/>
          <w:sz w:val="28"/>
          <w:szCs w:val="28"/>
        </w:rPr>
        <w:t xml:space="preserve"> (ть), самока... </w:t>
      </w:r>
      <w:r>
        <w:rPr>
          <w:rStyle w:val="FontStyle28"/>
          <w:sz w:val="28"/>
          <w:szCs w:val="28"/>
        </w:rPr>
        <w:t>(т), хо</w:t>
      </w:r>
      <w:r>
        <w:rPr>
          <w:rStyle w:val="FontStyle28"/>
          <w:sz w:val="28"/>
          <w:szCs w:val="28"/>
        </w:rPr>
        <w:softHyphen/>
        <w:t>бо...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pacing w:val="20"/>
          <w:sz w:val="28"/>
          <w:szCs w:val="28"/>
        </w:rPr>
        <w:t>(т),</w:t>
      </w:r>
      <w:r w:rsidR="00621DF6">
        <w:rPr>
          <w:rStyle w:val="FontStyle28"/>
          <w:sz w:val="28"/>
          <w:szCs w:val="28"/>
        </w:rPr>
        <w:t xml:space="preserve"> кос... </w:t>
      </w:r>
      <w:r>
        <w:rPr>
          <w:rStyle w:val="FontStyle28"/>
          <w:sz w:val="28"/>
          <w:szCs w:val="28"/>
        </w:rPr>
        <w:t>(ть), танкис...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pacing w:val="20"/>
          <w:sz w:val="28"/>
          <w:szCs w:val="28"/>
        </w:rPr>
        <w:t>(т),</w:t>
      </w:r>
      <w:r>
        <w:rPr>
          <w:rStyle w:val="FontStyle28"/>
          <w:sz w:val="28"/>
          <w:szCs w:val="28"/>
        </w:rPr>
        <w:t xml:space="preserve"> локо...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(ть), самоле...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pacing w:val="20"/>
          <w:sz w:val="28"/>
          <w:szCs w:val="28"/>
        </w:rPr>
        <w:t xml:space="preserve">(т), </w:t>
      </w:r>
      <w:r>
        <w:rPr>
          <w:rStyle w:val="FontStyle28"/>
          <w:sz w:val="28"/>
          <w:szCs w:val="28"/>
        </w:rPr>
        <w:t>лапо...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(ть), ко...</w:t>
      </w:r>
      <w:r w:rsidR="00621DF6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(т).</w:t>
      </w:r>
    </w:p>
    <w:p w:rsidR="00EB7029" w:rsidRDefault="00EB7029" w:rsidP="00621DF6">
      <w:pPr>
        <w:pStyle w:val="Style8"/>
        <w:widowControl/>
        <w:tabs>
          <w:tab w:val="left" w:pos="394"/>
          <w:tab w:val="center" w:pos="9498"/>
          <w:tab w:val="left" w:pos="12756"/>
        </w:tabs>
        <w:spacing w:line="240" w:lineRule="auto"/>
        <w:ind w:left="-426" w:firstLine="0"/>
        <w:rPr>
          <w:rStyle w:val="FontStyle27"/>
          <w:sz w:val="28"/>
          <w:szCs w:val="28"/>
        </w:rPr>
      </w:pPr>
    </w:p>
    <w:p w:rsidR="00621DF6" w:rsidRDefault="00621DF6" w:rsidP="00EB7029">
      <w:pPr>
        <w:pStyle w:val="Style8"/>
        <w:widowControl/>
        <w:numPr>
          <w:ilvl w:val="0"/>
          <w:numId w:val="2"/>
        </w:numPr>
        <w:tabs>
          <w:tab w:val="left" w:pos="394"/>
          <w:tab w:val="center" w:pos="9498"/>
          <w:tab w:val="left" w:pos="12756"/>
        </w:tabs>
        <w:spacing w:line="240" w:lineRule="auto"/>
        <w:ind w:left="-426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«Кулак или ладошка»</w:t>
      </w:r>
      <w:r w:rsidR="00EB7029">
        <w:rPr>
          <w:rStyle w:val="FontStyle27"/>
          <w:sz w:val="28"/>
          <w:szCs w:val="28"/>
        </w:rPr>
        <w:t xml:space="preserve"> </w:t>
      </w:r>
    </w:p>
    <w:p w:rsidR="00EB7029" w:rsidRDefault="005F6F10" w:rsidP="00621DF6">
      <w:pPr>
        <w:pStyle w:val="Style8"/>
        <w:widowControl/>
        <w:tabs>
          <w:tab w:val="left" w:pos="394"/>
          <w:tab w:val="center" w:pos="9498"/>
          <w:tab w:val="left" w:pos="12756"/>
        </w:tabs>
        <w:spacing w:line="240" w:lineRule="auto"/>
        <w:ind w:left="-426" w:firstLine="0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>Взрослый</w:t>
      </w:r>
      <w:r w:rsidR="00EB7029">
        <w:rPr>
          <w:rStyle w:val="FontStyle28"/>
          <w:sz w:val="28"/>
          <w:szCs w:val="28"/>
        </w:rPr>
        <w:t xml:space="preserve"> произносит слова со звуками </w:t>
      </w:r>
      <w:r w:rsidR="00EB7029" w:rsidRPr="00621DF6">
        <w:rPr>
          <w:rStyle w:val="FontStyle28"/>
          <w:i/>
          <w:sz w:val="28"/>
          <w:szCs w:val="28"/>
        </w:rPr>
        <w:t>[т]</w:t>
      </w:r>
      <w:r w:rsidR="00621DF6">
        <w:rPr>
          <w:rStyle w:val="FontStyle28"/>
          <w:sz w:val="28"/>
          <w:szCs w:val="28"/>
        </w:rPr>
        <w:t xml:space="preserve"> или </w:t>
      </w:r>
      <w:r w:rsidR="00621DF6" w:rsidRPr="00621DF6">
        <w:rPr>
          <w:rStyle w:val="FontStyle28"/>
          <w:i/>
          <w:sz w:val="28"/>
          <w:szCs w:val="28"/>
        </w:rPr>
        <w:t>[ть</w:t>
      </w:r>
      <w:r w:rsidR="00EB7029" w:rsidRPr="00621DF6">
        <w:rPr>
          <w:rStyle w:val="FontStyle28"/>
          <w:i/>
          <w:sz w:val="28"/>
          <w:szCs w:val="28"/>
        </w:rPr>
        <w:t>]</w:t>
      </w:r>
      <w:r w:rsidR="00EB7029">
        <w:rPr>
          <w:rStyle w:val="FontStyle28"/>
          <w:sz w:val="28"/>
          <w:szCs w:val="28"/>
        </w:rPr>
        <w:t xml:space="preserve">. Дети на слово со звуком </w:t>
      </w:r>
      <w:r w:rsidR="00EB7029" w:rsidRPr="005F6F10">
        <w:rPr>
          <w:rStyle w:val="FontStyle28"/>
          <w:i/>
          <w:sz w:val="28"/>
          <w:szCs w:val="28"/>
        </w:rPr>
        <w:t>[т]</w:t>
      </w:r>
      <w:r w:rsidR="00EB7029">
        <w:rPr>
          <w:rStyle w:val="FontStyle28"/>
          <w:sz w:val="28"/>
          <w:szCs w:val="28"/>
        </w:rPr>
        <w:t xml:space="preserve"> ударяют кулаком по столу, а на слово со звуком </w:t>
      </w:r>
      <w:r w:rsidRPr="005F6F10">
        <w:rPr>
          <w:rStyle w:val="FontStyle28"/>
          <w:i/>
          <w:spacing w:val="20"/>
          <w:sz w:val="28"/>
          <w:szCs w:val="28"/>
        </w:rPr>
        <w:t>[ть</w:t>
      </w:r>
      <w:r w:rsidR="00EB7029" w:rsidRPr="005F6F10">
        <w:rPr>
          <w:rStyle w:val="FontStyle28"/>
          <w:i/>
          <w:spacing w:val="20"/>
          <w:sz w:val="28"/>
          <w:szCs w:val="28"/>
        </w:rPr>
        <w:t>]</w:t>
      </w:r>
      <w:r w:rsidR="00EB7029">
        <w:rPr>
          <w:rStyle w:val="FontStyle28"/>
          <w:sz w:val="28"/>
          <w:szCs w:val="28"/>
        </w:rPr>
        <w:t xml:space="preserve"> мягко прикасаются к столу ладошкой.</w:t>
      </w:r>
    </w:p>
    <w:p w:rsidR="00EB7029" w:rsidRDefault="00EB7029" w:rsidP="00EB7029">
      <w:pPr>
        <w:pStyle w:val="Style8"/>
        <w:widowControl/>
        <w:tabs>
          <w:tab w:val="center" w:pos="9498"/>
          <w:tab w:val="left" w:pos="12756"/>
        </w:tabs>
        <w:spacing w:line="240" w:lineRule="auto"/>
        <w:ind w:left="-426" w:firstLine="0"/>
        <w:rPr>
          <w:rStyle w:val="FontStyle27"/>
          <w:sz w:val="28"/>
          <w:szCs w:val="28"/>
        </w:rPr>
      </w:pPr>
    </w:p>
    <w:p w:rsidR="005F6F10" w:rsidRDefault="00EB7029" w:rsidP="00EB7029">
      <w:pPr>
        <w:pStyle w:val="Style8"/>
        <w:widowControl/>
        <w:tabs>
          <w:tab w:val="center" w:pos="9498"/>
          <w:tab w:val="left" w:pos="12756"/>
        </w:tabs>
        <w:spacing w:line="240" w:lineRule="auto"/>
        <w:ind w:left="-426" w:firstLine="0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•</w:t>
      </w:r>
      <w:r w:rsidR="005F6F10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«Что подарим гномикам»</w:t>
      </w:r>
    </w:p>
    <w:p w:rsidR="00EB7029" w:rsidRDefault="00EB7029" w:rsidP="00EB7029">
      <w:pPr>
        <w:pStyle w:val="Style8"/>
        <w:widowControl/>
        <w:tabs>
          <w:tab w:val="center" w:pos="9498"/>
          <w:tab w:val="left" w:pos="12756"/>
        </w:tabs>
        <w:spacing w:line="240" w:lineRule="auto"/>
        <w:ind w:left="-426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Дифференциация картинок: Тому — картинки со звуком </w:t>
      </w:r>
      <w:r w:rsidRPr="005F6F10">
        <w:rPr>
          <w:rStyle w:val="FontStyle28"/>
          <w:i/>
          <w:sz w:val="28"/>
          <w:szCs w:val="28"/>
        </w:rPr>
        <w:t>[т]</w:t>
      </w:r>
      <w:r>
        <w:rPr>
          <w:rStyle w:val="FontStyle28"/>
          <w:sz w:val="28"/>
          <w:szCs w:val="28"/>
        </w:rPr>
        <w:t>,</w:t>
      </w:r>
      <w:r w:rsidR="005F6F10">
        <w:rPr>
          <w:rStyle w:val="FontStyle28"/>
          <w:sz w:val="28"/>
          <w:szCs w:val="28"/>
        </w:rPr>
        <w:t xml:space="preserve"> а Тиму — картинки со звуком </w:t>
      </w:r>
      <w:r w:rsidR="005F6F10" w:rsidRPr="005F6F10">
        <w:rPr>
          <w:rStyle w:val="FontStyle28"/>
          <w:i/>
          <w:sz w:val="28"/>
          <w:szCs w:val="28"/>
        </w:rPr>
        <w:t>[ть</w:t>
      </w:r>
      <w:r w:rsidRPr="005F6F10">
        <w:rPr>
          <w:rStyle w:val="FontStyle28"/>
          <w:i/>
          <w:sz w:val="28"/>
          <w:szCs w:val="28"/>
        </w:rPr>
        <w:t>]</w:t>
      </w:r>
      <w:r>
        <w:rPr>
          <w:rStyle w:val="FontStyle28"/>
          <w:sz w:val="28"/>
          <w:szCs w:val="28"/>
        </w:rPr>
        <w:t>.</w:t>
      </w: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EB7029">
      <w:pPr>
        <w:pStyle w:val="Style3"/>
        <w:widowControl/>
        <w:tabs>
          <w:tab w:val="center" w:pos="9498"/>
          <w:tab w:val="left" w:pos="12756"/>
        </w:tabs>
        <w:spacing w:line="240" w:lineRule="auto"/>
        <w:ind w:left="-426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p w:rsidR="00EB7029" w:rsidRDefault="00EB7029" w:rsidP="007A3486">
      <w:pPr>
        <w:pStyle w:val="Style3"/>
        <w:widowControl/>
        <w:tabs>
          <w:tab w:val="center" w:pos="9498"/>
          <w:tab w:val="left" w:pos="12756"/>
        </w:tabs>
        <w:spacing w:line="240" w:lineRule="auto"/>
        <w:jc w:val="both"/>
        <w:rPr>
          <w:rStyle w:val="FontStyle30"/>
          <w:rFonts w:ascii="Times New Roman" w:hAnsi="Times New Roman"/>
          <w:b/>
          <w:sz w:val="36"/>
          <w:szCs w:val="28"/>
        </w:rPr>
      </w:pPr>
    </w:p>
    <w:sectPr w:rsidR="00EB7029" w:rsidSect="00EB7029">
      <w:pgSz w:w="11906" w:h="16838"/>
      <w:pgMar w:top="1134" w:right="1416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109AF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029"/>
    <w:rsid w:val="000023C0"/>
    <w:rsid w:val="00024C20"/>
    <w:rsid w:val="0004306D"/>
    <w:rsid w:val="00090813"/>
    <w:rsid w:val="00145058"/>
    <w:rsid w:val="002E67DA"/>
    <w:rsid w:val="00494F7B"/>
    <w:rsid w:val="0058278B"/>
    <w:rsid w:val="00594505"/>
    <w:rsid w:val="005F6F10"/>
    <w:rsid w:val="00621DF6"/>
    <w:rsid w:val="00642C68"/>
    <w:rsid w:val="00691064"/>
    <w:rsid w:val="006A3D57"/>
    <w:rsid w:val="006D4C7C"/>
    <w:rsid w:val="007335A2"/>
    <w:rsid w:val="00752C11"/>
    <w:rsid w:val="00754006"/>
    <w:rsid w:val="007602D4"/>
    <w:rsid w:val="007A3486"/>
    <w:rsid w:val="007C7AD9"/>
    <w:rsid w:val="007D5E7E"/>
    <w:rsid w:val="007E7C1E"/>
    <w:rsid w:val="008262E9"/>
    <w:rsid w:val="00867F83"/>
    <w:rsid w:val="008C2F7D"/>
    <w:rsid w:val="00900F66"/>
    <w:rsid w:val="00923562"/>
    <w:rsid w:val="0095411C"/>
    <w:rsid w:val="00A36C6A"/>
    <w:rsid w:val="00A86225"/>
    <w:rsid w:val="00AF16FA"/>
    <w:rsid w:val="00BA0FBA"/>
    <w:rsid w:val="00BC425A"/>
    <w:rsid w:val="00C84228"/>
    <w:rsid w:val="00CB16A1"/>
    <w:rsid w:val="00CB17C6"/>
    <w:rsid w:val="00D37C1E"/>
    <w:rsid w:val="00DD0EFC"/>
    <w:rsid w:val="00DD73F4"/>
    <w:rsid w:val="00E247CD"/>
    <w:rsid w:val="00E60825"/>
    <w:rsid w:val="00E81B5A"/>
    <w:rsid w:val="00EB7029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B702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B7029"/>
    <w:pPr>
      <w:widowControl w:val="0"/>
      <w:autoSpaceDE w:val="0"/>
      <w:autoSpaceDN w:val="0"/>
      <w:adjustRightInd w:val="0"/>
      <w:spacing w:after="0" w:line="264" w:lineRule="exact"/>
      <w:ind w:firstLine="216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7029"/>
    <w:pPr>
      <w:widowControl w:val="0"/>
      <w:autoSpaceDE w:val="0"/>
      <w:autoSpaceDN w:val="0"/>
      <w:adjustRightInd w:val="0"/>
      <w:spacing w:after="0" w:line="264" w:lineRule="exact"/>
      <w:ind w:firstLine="24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7029"/>
    <w:pPr>
      <w:widowControl w:val="0"/>
      <w:autoSpaceDE w:val="0"/>
      <w:autoSpaceDN w:val="0"/>
      <w:adjustRightInd w:val="0"/>
      <w:spacing w:after="0" w:line="243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B702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uiPriority w:val="99"/>
    <w:rsid w:val="00EB702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EB7029"/>
    <w:rPr>
      <w:rFonts w:ascii="Franklin Gothic Medium" w:hAnsi="Franklin Gothic Medium" w:cs="Franklin Gothic Medium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EB7029"/>
    <w:rPr>
      <w:rFonts w:ascii="Times New Roman" w:hAnsi="Times New Roman" w:cs="Times New Roman" w:hint="default"/>
      <w:spacing w:val="30"/>
      <w:sz w:val="12"/>
      <w:szCs w:val="12"/>
    </w:rPr>
  </w:style>
  <w:style w:type="paragraph" w:styleId="a3">
    <w:name w:val="List Paragraph"/>
    <w:basedOn w:val="a"/>
    <w:uiPriority w:val="34"/>
    <w:qFormat/>
    <w:rsid w:val="00621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9991-2393-4894-A0DD-B78B9E77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2021-02-09T08:56:00Z</dcterms:created>
  <dcterms:modified xsi:type="dcterms:W3CDTF">2024-02-09T11:52:00Z</dcterms:modified>
</cp:coreProperties>
</file>