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1FBE9"/>
  <w:body>
    <w:p w:rsidR="00E5407C" w:rsidRPr="00E5407C" w:rsidRDefault="00E5407C" w:rsidP="00E5407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28"/>
        </w:rPr>
      </w:pPr>
      <w:r w:rsidRPr="00E5407C">
        <w:rPr>
          <w:rFonts w:ascii="Times New Roman" w:eastAsia="Times New Roman" w:hAnsi="Times New Roman" w:cs="Times New Roman"/>
          <w:b/>
          <w:color w:val="7030A0"/>
          <w:sz w:val="40"/>
          <w:szCs w:val="28"/>
        </w:rPr>
        <w:t>Ребёнок идёт в школу</w:t>
      </w:r>
    </w:p>
    <w:p w:rsidR="00E5407C" w:rsidRPr="00E5407C" w:rsidRDefault="00E5407C" w:rsidP="00E5407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E5407C" w:rsidRDefault="00E5407C" w:rsidP="00E5407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109220</wp:posOffset>
            </wp:positionV>
            <wp:extent cx="2565400" cy="1924050"/>
            <wp:effectExtent l="0" t="0" r="0" b="0"/>
            <wp:wrapTight wrapText="bothSides">
              <wp:wrapPolygon edited="0">
                <wp:start x="6576" y="1283"/>
                <wp:lineTo x="3208" y="2994"/>
                <wp:lineTo x="0" y="4705"/>
                <wp:lineTo x="0" y="8982"/>
                <wp:lineTo x="642" y="11976"/>
                <wp:lineTo x="1764" y="15398"/>
                <wp:lineTo x="962" y="17109"/>
                <wp:lineTo x="802" y="18606"/>
                <wp:lineTo x="1123" y="19889"/>
                <wp:lineTo x="20370" y="19889"/>
                <wp:lineTo x="20531" y="19461"/>
                <wp:lineTo x="21493" y="18178"/>
                <wp:lineTo x="21493" y="6630"/>
                <wp:lineTo x="20851" y="5133"/>
                <wp:lineTo x="21172" y="4063"/>
                <wp:lineTo x="18125" y="3208"/>
                <wp:lineTo x="7378" y="1283"/>
                <wp:lineTo x="6576" y="1283"/>
              </wp:wrapPolygon>
            </wp:wrapTight>
            <wp:docPr id="1" name="Рисунок 1" descr="https://avatars.mds.yandex.net/get-pdb/1689173/d8296e47-80ae-4aef-82d3-1d79588ac68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89173/d8296e47-80ae-4aef-82d3-1d79588ac687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111" b="99778" l="0" r="100000">
                                  <a14:foregroundMark x1="24250" y1="47778" x2="24250" y2="47778"/>
                                  <a14:foregroundMark x1="83167" y1="44222" x2="83167" y2="44222"/>
                                  <a14:foregroundMark x1="79917" y1="38222" x2="79917" y2="38222"/>
                                  <a14:foregroundMark x1="82583" y1="41778" x2="82583" y2="41778"/>
                                  <a14:foregroundMark x1="80750" y1="47778" x2="80750" y2="4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07C">
        <w:rPr>
          <w:rFonts w:ascii="Times New Roman" w:eastAsia="Times New Roman" w:hAnsi="Times New Roman" w:cs="Times New Roman"/>
          <w:color w:val="002060"/>
          <w:sz w:val="28"/>
          <w:szCs w:val="28"/>
        </w:rPr>
        <w:t>Ваш ребёнок скоро идёт в школу. «А готов ли он?», — с волнением думают родители. Одной из важных задач работы детского сада является подготовка детей к обучению в школе. Некоторым детям подготовительной группы хочется иметь школьную форму, портфель, школьные принадлежности, а другим интересно узнать что-то новое. Но иногда детям бывает скучно на уроке, они разочаровываются и теряют познавательный интерес к учёбе. Чтобы учёба была успешной, детям необходимо прикладывать волевые усилия, чтобы слышать и слушать учителя, выполнять его требования, быть внимательным, а также начинать и заканчивать работу одновременно.</w:t>
      </w:r>
      <w:r w:rsidRPr="00E5407C">
        <w:t xml:space="preserve"> </w:t>
      </w:r>
    </w:p>
    <w:p w:rsidR="00E5407C" w:rsidRPr="00E5407C" w:rsidRDefault="00E5407C" w:rsidP="00E5407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AD1E07" w:rsidRPr="00E5407C" w:rsidRDefault="00AD1E07" w:rsidP="005505F5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28"/>
        </w:rPr>
      </w:pPr>
      <w:r w:rsidRPr="00E5407C">
        <w:rPr>
          <w:rFonts w:ascii="Times New Roman" w:eastAsia="Times New Roman" w:hAnsi="Times New Roman" w:cs="Times New Roman"/>
          <w:b/>
          <w:color w:val="7030A0"/>
          <w:sz w:val="32"/>
          <w:szCs w:val="28"/>
        </w:rPr>
        <w:t>Что такое психологическая готовность к школе?</w:t>
      </w:r>
    </w:p>
    <w:p w:rsidR="005505F5" w:rsidRDefault="005505F5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5F5">
        <w:rPr>
          <w:rFonts w:ascii="Times New Roman" w:hAnsi="Times New Roman" w:cs="Times New Roman"/>
          <w:color w:val="002060"/>
          <w:sz w:val="28"/>
          <w:szCs w:val="28"/>
        </w:rPr>
        <w:t xml:space="preserve">Многие родители считают, что если ребенок научился читать и писать, то его пора отдавать в школу. Умения читать, писать и считать являются признаками умственного развития детей, а не критериями готовности детей к обучению в школе. Вся дошкольная жизнь готовит ребенка к школе, а не только последний перед школой год. Готовность ребенка определяется его физическим и психическим развитием, состоянием здоровья, умственным и личностным развитием. </w:t>
      </w:r>
    </w:p>
    <w:p w:rsidR="008B765C" w:rsidRPr="005505F5" w:rsidRDefault="008B765C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505F5" w:rsidRPr="00E5407C" w:rsidRDefault="005505F5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32"/>
          <w:szCs w:val="28"/>
        </w:rPr>
      </w:pPr>
      <w:r w:rsidRPr="00E5407C">
        <w:rPr>
          <w:rFonts w:ascii="Times New Roman" w:hAnsi="Times New Roman" w:cs="Times New Roman"/>
          <w:b/>
          <w:color w:val="7030A0"/>
          <w:sz w:val="32"/>
          <w:szCs w:val="28"/>
        </w:rPr>
        <w:t>Физическая готовность к школе.</w:t>
      </w:r>
    </w:p>
    <w:p w:rsidR="005505F5" w:rsidRDefault="005505F5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5F5">
        <w:rPr>
          <w:rFonts w:ascii="Times New Roman" w:hAnsi="Times New Roman" w:cs="Times New Roman"/>
          <w:color w:val="002060"/>
          <w:sz w:val="28"/>
          <w:szCs w:val="28"/>
        </w:rPr>
        <w:t>На самом деле самая тяжелая нагрузка в школе – это необходимость сидеть 40 минут урока. Это требует значительных усилий и напряжения всего организма. Если ребенок здоров, хорошо развит физически, находится в основной группе здоровья, у него нет отклонений в развитии, тогда он выдержит любую программу. Ослабленный, больной ребенок быстро устает, не выдерживает нагрузку, становится не работоспособным. Поэтому так важна физическая подготовленность.</w:t>
      </w:r>
    </w:p>
    <w:p w:rsidR="008B765C" w:rsidRPr="005505F5" w:rsidRDefault="008B765C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505F5" w:rsidRPr="00E5407C" w:rsidRDefault="005505F5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color w:val="7030A0"/>
          <w:sz w:val="32"/>
          <w:szCs w:val="28"/>
        </w:rPr>
      </w:pPr>
      <w:r w:rsidRPr="00E5407C">
        <w:rPr>
          <w:rFonts w:ascii="Times New Roman" w:hAnsi="Times New Roman" w:cs="Times New Roman"/>
          <w:b/>
          <w:color w:val="7030A0"/>
          <w:sz w:val="32"/>
          <w:szCs w:val="28"/>
        </w:rPr>
        <w:t>Мотивационная готовность к школе.</w:t>
      </w:r>
    </w:p>
    <w:p w:rsidR="005505F5" w:rsidRPr="005505F5" w:rsidRDefault="005505F5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5F5">
        <w:rPr>
          <w:rFonts w:ascii="Times New Roman" w:hAnsi="Times New Roman" w:cs="Times New Roman"/>
          <w:color w:val="002060"/>
          <w:sz w:val="28"/>
          <w:szCs w:val="28"/>
        </w:rPr>
        <w:t>У ребенка должна быть сформирована «внутренняя позиция школьника». Именно подготовительная группа детского сада позволяет сменить игровую позицию на учебную. Происходят качественные изменения в психической сфере. От позиции дошкольника «я хочу» ребенок переходит к позиции школьника «надо». Он начинает понимать, что в школе применяются правила, оценочная система.</w:t>
      </w:r>
    </w:p>
    <w:p w:rsidR="008B765C" w:rsidRDefault="008B765C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32"/>
          <w:szCs w:val="28"/>
        </w:rPr>
      </w:pPr>
    </w:p>
    <w:p w:rsidR="008B765C" w:rsidRDefault="008B765C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32"/>
          <w:szCs w:val="28"/>
        </w:rPr>
      </w:pPr>
    </w:p>
    <w:p w:rsidR="005505F5" w:rsidRDefault="005505F5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32"/>
          <w:szCs w:val="28"/>
        </w:rPr>
      </w:pPr>
      <w:r w:rsidRPr="00E5407C">
        <w:rPr>
          <w:rFonts w:ascii="Times New Roman" w:hAnsi="Times New Roman" w:cs="Times New Roman"/>
          <w:b/>
          <w:color w:val="7030A0"/>
          <w:sz w:val="32"/>
          <w:szCs w:val="28"/>
        </w:rPr>
        <w:lastRenderedPageBreak/>
        <w:t>Эмоционально-волевая готовность.</w:t>
      </w:r>
    </w:p>
    <w:p w:rsidR="008B765C" w:rsidRPr="00E5407C" w:rsidRDefault="008B765C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color w:val="7030A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125F64" wp14:editId="34E24384">
            <wp:simplePos x="0" y="0"/>
            <wp:positionH relativeFrom="column">
              <wp:posOffset>-409575</wp:posOffset>
            </wp:positionH>
            <wp:positionV relativeFrom="paragraph">
              <wp:posOffset>227965</wp:posOffset>
            </wp:positionV>
            <wp:extent cx="2702560" cy="2095500"/>
            <wp:effectExtent l="0" t="0" r="0" b="0"/>
            <wp:wrapTight wrapText="bothSides">
              <wp:wrapPolygon edited="0">
                <wp:start x="6852" y="785"/>
                <wp:lineTo x="5177" y="1571"/>
                <wp:lineTo x="3045" y="3338"/>
                <wp:lineTo x="2588" y="7462"/>
                <wp:lineTo x="609" y="10604"/>
                <wp:lineTo x="305" y="13745"/>
                <wp:lineTo x="1218" y="13745"/>
                <wp:lineTo x="457" y="15513"/>
                <wp:lineTo x="457" y="18851"/>
                <wp:lineTo x="2284" y="19833"/>
                <wp:lineTo x="6395" y="20618"/>
                <wp:lineTo x="6547" y="21011"/>
                <wp:lineTo x="11115" y="21011"/>
                <wp:lineTo x="12180" y="20225"/>
                <wp:lineTo x="13855" y="20029"/>
                <wp:lineTo x="17966" y="17869"/>
                <wp:lineTo x="17966" y="16298"/>
                <wp:lineTo x="15835" y="14531"/>
                <wp:lineTo x="14160" y="13745"/>
                <wp:lineTo x="19793" y="13745"/>
                <wp:lineTo x="20555" y="13353"/>
                <wp:lineTo x="20250" y="10604"/>
                <wp:lineTo x="21316" y="6284"/>
                <wp:lineTo x="20555" y="5891"/>
                <wp:lineTo x="14769" y="4320"/>
                <wp:lineTo x="14921" y="2945"/>
                <wp:lineTo x="12333" y="1767"/>
                <wp:lineTo x="8070" y="785"/>
                <wp:lineTo x="6852" y="785"/>
              </wp:wrapPolygon>
            </wp:wrapTight>
            <wp:docPr id="2" name="Рисунок 2" descr="https://moemisto.ua/img/cache/event_huge/event/0003/75/6186f26bcc5b0342f75c32c0383a44709b602fe3.jpeg?hash=2019-01-19-10-31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emisto.ua/img/cache/event_huge/event/0003/75/6186f26bcc5b0342f75c32c0383a44709b602fe3.jpeg?hash=2019-01-19-10-31-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850" b="100000" l="0" r="100000">
                                  <a14:foregroundMark x1="40996" y1="41076" x2="40996" y2="41076"/>
                                  <a14:foregroundMark x1="39678" y1="31917" x2="39678" y2="31917"/>
                                  <a14:foregroundMark x1="82723" y1="33617" x2="82723" y2="33617"/>
                                  <a14:foregroundMark x1="92826" y1="32389" x2="92826" y2="32389"/>
                                  <a14:foregroundMark x1="91874" y1="42398" x2="91874" y2="42398"/>
                                  <a14:foregroundMark x1="85725" y1="53730" x2="85725" y2="53730"/>
                                  <a14:foregroundMark x1="81991" y1="55524" x2="80966" y2="55524"/>
                                  <a14:foregroundMark x1="76574" y1="54674" x2="76574" y2="54674"/>
                                  <a14:foregroundMark x1="76574" y1="55052" x2="76574" y2="55052"/>
                                  <a14:foregroundMark x1="77599" y1="53730" x2="76281" y2="53352"/>
                                  <a14:foregroundMark x1="76940" y1="47214" x2="76940" y2="47214"/>
                                  <a14:foregroundMark x1="78258" y1="40699" x2="78258" y2="40699"/>
                                  <a14:foregroundMark x1="87408" y1="45892" x2="87408" y2="45892"/>
                                  <a14:foregroundMark x1="90117" y1="52880" x2="90117" y2="52880"/>
                                  <a14:foregroundMark x1="87408" y1="56374" x2="87408" y2="56374"/>
                                  <a14:foregroundMark x1="75256" y1="78659" x2="75256" y2="78659"/>
                                  <a14:foregroundMark x1="59663" y1="21813" x2="59663" y2="21813"/>
                                  <a14:foregroundMark x1="5783" y1="57696" x2="5783" y2="57696"/>
                                  <a14:foregroundMark x1="9810" y1="78281" x2="9810" y2="78281"/>
                                  <a14:foregroundMark x1="36969" y1="40227" x2="36969" y2="40227"/>
                                  <a14:foregroundMark x1="81991" y1="59490" x2="81991" y2="59490"/>
                                  <a14:foregroundMark x1="77306" y1="58546" x2="77306" y2="58546"/>
                                  <a14:foregroundMark x1="75256" y1="59018" x2="75256" y2="59018"/>
                                  <a14:foregroundMark x1="73206" y1="58168" x2="73206" y2="56374"/>
                                  <a14:foregroundMark x1="74524" y1="45042" x2="74524" y2="45042"/>
                                  <a14:foregroundMark x1="75549" y1="40227" x2="75549" y2="402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5F5" w:rsidRPr="005505F5" w:rsidRDefault="005505F5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5F5">
        <w:rPr>
          <w:rFonts w:ascii="Times New Roman" w:hAnsi="Times New Roman" w:cs="Times New Roman"/>
          <w:color w:val="002060"/>
          <w:sz w:val="28"/>
          <w:szCs w:val="28"/>
        </w:rPr>
        <w:t xml:space="preserve">Ребенок должен быть подготовленным в этом плане. Когда ребенок не боится совершать ошибки, он учится их преодолевать. Когда он учится преодолевать трудности в учебе, в учении, у него повышается самооценка. Он приучается ограничивать свои желания, преодолевать трудности, его поведение уже не носит импульсивный характер. Родителям нужно уметь поддержать, подсказать, а не выполнять задание за ребенка. Любое давление со стороны родителей может у него вызвать нежелание и страх. Поэтому так важны доверительные и позитивные отношения в семье. Будет успешным в школе ребенок, у которого в дошкольном детстве развиты психические процессы. Это - внимание, память, воображение, мышление, речь, моторика, физическое здоровье. К 6 годам происходит оформление основных структур волевого действия. Ребенок способен поставить цель, создать план действия, реализовать его, преодолев препятствия, оценить результат своего действия. В возрасте 6 лет ребенок способен уже анализировать собственные движения и действия. Поэтому он может намеренно заучивать стихотворения, отказаться от игры ради выполнения какого-либо "взрослого” задания, способен побороть боязнь перед темной комнатой, не заплакать при ушибе. Это важно для развития гармоничной личности. Также важным аспектом можно назвать формирование у ребенка познавательной деятельности. Она заключается в формировании у детей не боязни трудностей, стремлении не пасовать перед ними, разрешать их самостоятельно или с небольшой поддержкой взрослых. Это поможет ребенку управлять своим поведением в школе. А складывается такое поведение при наличии между взрослым и ребенком взаимоотношений дружеских, партнерских. </w:t>
      </w:r>
    </w:p>
    <w:p w:rsidR="005505F5" w:rsidRPr="00E5407C" w:rsidRDefault="005505F5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7030A0"/>
          <w:sz w:val="32"/>
          <w:szCs w:val="28"/>
        </w:rPr>
      </w:pPr>
      <w:r w:rsidRPr="00E5407C">
        <w:rPr>
          <w:rFonts w:ascii="Times New Roman" w:hAnsi="Times New Roman" w:cs="Times New Roman"/>
          <w:b/>
          <w:color w:val="7030A0"/>
          <w:sz w:val="32"/>
          <w:szCs w:val="28"/>
        </w:rPr>
        <w:t>Интеллектуальная готовность к школе.</w:t>
      </w:r>
    </w:p>
    <w:p w:rsidR="005505F5" w:rsidRPr="005505F5" w:rsidRDefault="005505F5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5F5">
        <w:rPr>
          <w:rFonts w:ascii="Times New Roman" w:hAnsi="Times New Roman" w:cs="Times New Roman"/>
          <w:color w:val="002060"/>
          <w:sz w:val="28"/>
          <w:szCs w:val="28"/>
        </w:rPr>
        <w:t xml:space="preserve">Это способность ребенка быть внимательным, быстро входить в рабочую зону, то есть с первой секунды включаться в рабочий процесс. Очень важно, чтобы ребенок умел удерживать в голове поставленную педагогом задачу, уметь анализировать и давать ответ (результат), и к тому же уметь самого себя проверить. Иметь хорошую развитую речь, уметь мыслить и рассуждать, и, конечно, иметь широкую познавательную базу. Важно, чтобы ребенок к школе был умственно развит. Но умственное развитие не заключается в большом словарном запасе. Условия жизни изменились. Теперь ребенка окружают разные источники информации, и дети буквально впитывают новые слова и выражения. Словарь их резко увеличивается, а это еще не значит, что так же развивается и мышление. Тут нет прямой зависимости. Ребенок должен научиться сравнивать, обобщать, делать самостоятельные выводы, анализировать. К шести-семи годам дошкольник должен хорошо знать свой адрес, название города, где он проживает, название страны, столицы. Знать имена и отчества родителей, где они работают и </w:t>
      </w:r>
      <w:r w:rsidRPr="005505F5">
        <w:rPr>
          <w:rFonts w:ascii="Times New Roman" w:hAnsi="Times New Roman" w:cs="Times New Roman"/>
          <w:color w:val="002060"/>
          <w:sz w:val="28"/>
          <w:szCs w:val="28"/>
        </w:rPr>
        <w:lastRenderedPageBreak/>
        <w:t>понимать, что их дедушка — чей-то папа (отца или матери). Ориентироваться во временах года, их последовательности и основных признаках. Знать названия месяцев, дней недели, текущий год. Знать основные виды деревьев, цветов, различать домашних и диких животных.</w:t>
      </w:r>
    </w:p>
    <w:p w:rsidR="005505F5" w:rsidRPr="005505F5" w:rsidRDefault="008B765C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2734945" cy="2019300"/>
            <wp:effectExtent l="0" t="0" r="0" b="0"/>
            <wp:wrapTight wrapText="bothSides">
              <wp:wrapPolygon edited="0">
                <wp:start x="17302" y="0"/>
                <wp:lineTo x="3460" y="2445"/>
                <wp:lineTo x="1655" y="2853"/>
                <wp:lineTo x="1204" y="13449"/>
                <wp:lineTo x="0" y="15079"/>
                <wp:lineTo x="0" y="21396"/>
                <wp:lineTo x="21515" y="21396"/>
                <wp:lineTo x="21515" y="13245"/>
                <wp:lineTo x="20612" y="11819"/>
                <wp:lineTo x="19860" y="10189"/>
                <wp:lineTo x="20462" y="6928"/>
                <wp:lineTo x="21515" y="4687"/>
                <wp:lineTo x="21515" y="3260"/>
                <wp:lineTo x="18205" y="0"/>
                <wp:lineTo x="17302" y="0"/>
              </wp:wrapPolygon>
            </wp:wrapTight>
            <wp:docPr id="3" name="Рисунок 3" descr="https://botana.biz/prepod/_bloks/pic/jehzqlo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otana.biz/prepod/_bloks/pic/jehzqlo-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5F5" w:rsidRPr="005505F5">
        <w:rPr>
          <w:rFonts w:ascii="Times New Roman" w:hAnsi="Times New Roman" w:cs="Times New Roman"/>
          <w:color w:val="002060"/>
          <w:sz w:val="28"/>
          <w:szCs w:val="28"/>
        </w:rPr>
        <w:t xml:space="preserve">Дети должны ориентироваться во времени, пространстве и близком социальном окружении. Наблюдая природу, они учатся замечать пространственно-временные и причинно-следственные отношения, обобщать, делать выводы. У дошкольников часто эти знания приходят из опыта. Но если нет рядом понимающего взрослого, то сведения об окружающем мире разрозненны, поверхностны, не включены в общую картину. Поэтому будет нелишним обсудить с ребенком просмотренный фильм и даже мультфильм, задать несколько вопросов о прочитанном, чтобы убедиться, что ребенок понял определенное явление природы, поступки животных, людей. Беседа с ребенком должна быть простой и не слишком длинной, так как он может почувствовать скуку и утомление. Интерес — главное в общении. Разжигают интерес наводящие вопросы. </w:t>
      </w:r>
    </w:p>
    <w:p w:rsidR="005505F5" w:rsidRPr="005505F5" w:rsidRDefault="005505F5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5F5">
        <w:rPr>
          <w:rFonts w:ascii="Times New Roman" w:hAnsi="Times New Roman" w:cs="Times New Roman"/>
          <w:color w:val="002060"/>
          <w:sz w:val="28"/>
          <w:szCs w:val="28"/>
        </w:rPr>
        <w:t>Просите ребенка пересказать фильм или книгу, особенно когда он читал ее самостоятельно. Если вы не понимаете, о чем идет речь, значит, и ребенок плохо понял смысл прочитанного материала или просмотренного.</w:t>
      </w:r>
    </w:p>
    <w:p w:rsidR="005505F5" w:rsidRPr="005505F5" w:rsidRDefault="005505F5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5F5">
        <w:rPr>
          <w:rFonts w:ascii="Times New Roman" w:hAnsi="Times New Roman" w:cs="Times New Roman"/>
          <w:color w:val="002060"/>
          <w:sz w:val="28"/>
          <w:szCs w:val="28"/>
        </w:rPr>
        <w:t>По возможности оградите ребенка от просмотров взрослых фильмов. Такие фильмы только засорят его сознание. Не стоит развивать своего ребенка только в одном направлении, так как он может не ориентироваться в других областях знаний. Это предостережение относится к тем родителям, которые хотят сделать из сына или дочери вундеркинда. Не надо спешить, так как ваш одаренный, необыкновенный ребенок может не найти места в коллективе и не адаптироваться к школьной программе. Нужно стараться не фиксировать его внимание на узкой "специализации”, а помочь развиваться гармонично, всесторонне, учитывая возрастные особенности детской психики и состояние здоровья.</w:t>
      </w:r>
    </w:p>
    <w:p w:rsidR="005505F5" w:rsidRPr="005505F5" w:rsidRDefault="005505F5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5407C">
        <w:rPr>
          <w:rFonts w:ascii="Times New Roman" w:hAnsi="Times New Roman" w:cs="Times New Roman"/>
          <w:b/>
          <w:color w:val="7030A0"/>
          <w:sz w:val="32"/>
          <w:szCs w:val="28"/>
        </w:rPr>
        <w:t>Социальный интеллект</w:t>
      </w:r>
      <w:r w:rsidRPr="00E5407C">
        <w:rPr>
          <w:rFonts w:ascii="Times New Roman" w:hAnsi="Times New Roman" w:cs="Times New Roman"/>
          <w:b/>
          <w:color w:val="002060"/>
          <w:sz w:val="32"/>
          <w:szCs w:val="28"/>
        </w:rPr>
        <w:t xml:space="preserve"> </w:t>
      </w:r>
      <w:r w:rsidRPr="005505F5">
        <w:rPr>
          <w:rFonts w:ascii="Times New Roman" w:hAnsi="Times New Roman" w:cs="Times New Roman"/>
          <w:b/>
          <w:color w:val="002060"/>
          <w:sz w:val="28"/>
          <w:szCs w:val="28"/>
        </w:rPr>
        <w:t>(Социальная зрелость)</w:t>
      </w:r>
      <w:r w:rsidRPr="005505F5">
        <w:rPr>
          <w:rFonts w:ascii="Times New Roman" w:hAnsi="Times New Roman" w:cs="Times New Roman"/>
          <w:color w:val="002060"/>
          <w:sz w:val="28"/>
          <w:szCs w:val="28"/>
        </w:rPr>
        <w:t xml:space="preserve"> – умение ребенка строить отношения со своими сверстниками и умение с ними общаться, а также он должен понимать и исполнять особую роль ученика. Эти умения должны быть уже сформированы. Когда ребенок социально не зрел, то у него и доска плохая, и Петя помешал, то есть, виноваты все, только не он. Он боится, что его будут ругать, оценивать в негативной форме. И ребенок вынужден защищаться. Такому ребенку нужна помощь – принятие таким, какой он есть. Уважение и доверие к ребенку должны определять позицию родителей. Это создаст ребенку ощущение психологического комфорта, защищенности, уверенности в своих силах, поможет пережить самый стрессовый класс. Ведь каждый день нужно быть готовым к урокам, внимательным, выдерживать нагрузку, смену деятельности. Когда ребенок попадает в школе в ситуацию </w:t>
      </w:r>
      <w:proofErr w:type="spellStart"/>
      <w:r w:rsidRPr="005505F5">
        <w:rPr>
          <w:rFonts w:ascii="Times New Roman" w:hAnsi="Times New Roman" w:cs="Times New Roman"/>
          <w:color w:val="002060"/>
          <w:sz w:val="28"/>
          <w:szCs w:val="28"/>
        </w:rPr>
        <w:t>дезадаптации</w:t>
      </w:r>
      <w:proofErr w:type="spellEnd"/>
      <w:r w:rsidRPr="005505F5">
        <w:rPr>
          <w:rFonts w:ascii="Times New Roman" w:hAnsi="Times New Roman" w:cs="Times New Roman"/>
          <w:color w:val="002060"/>
          <w:sz w:val="28"/>
          <w:szCs w:val="28"/>
        </w:rPr>
        <w:t xml:space="preserve">, не комфорта и не успеха, то ответственны в этом родители. И помощь психолога, в какой сфере ребенок </w:t>
      </w:r>
      <w:r w:rsidRPr="005505F5">
        <w:rPr>
          <w:rFonts w:ascii="Times New Roman" w:hAnsi="Times New Roman" w:cs="Times New Roman"/>
          <w:color w:val="002060"/>
          <w:sz w:val="28"/>
          <w:szCs w:val="28"/>
        </w:rPr>
        <w:lastRenderedPageBreak/>
        <w:t>успешен и неуспешен, будет не лишней. Умение ребенка общаться со сверстниками, действовать совместно с другими, уступать, подчиняться по необходимости — качества, которые обеспечивают ему безболезненную адаптацию к новой социальной среде. Это способствует созданию благоприятных условий для дальнейшего обучения в школе.</w:t>
      </w:r>
    </w:p>
    <w:p w:rsidR="005505F5" w:rsidRPr="005505F5" w:rsidRDefault="005505F5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505F5">
        <w:rPr>
          <w:rFonts w:ascii="Times New Roman" w:hAnsi="Times New Roman" w:cs="Times New Roman"/>
          <w:color w:val="002060"/>
          <w:sz w:val="28"/>
          <w:szCs w:val="28"/>
        </w:rPr>
        <w:t>Ребенок как бы должен быть готов к социальной позиции школьника, без которой ему будет трудно, даже если он интеллектуально развит. Такие дети часто учатся неровно, успехи появляются только на тех занятиях, которые ребенку интересны, а остальные задания он выполняет небрежно, наспех. Еще хуже, если дети совершенно не хотят идти в школу и учиться. Это недостаток воспитания, и такое поведение является результатом запугивания школой, особенно если ребенок не уверен в себе, робок ("Ты двух слов связать не можешь, как же ты в школу пойдешь?”, "Вот пойдешь в школу, там тебе покажут!”). Поэтому необходимо выработать верное представление о школе, положительное отношение к учителям, к книгам. Личностной готовности к школе родители должны уделить особое внимание. Они обязаны научить ребенка взаимоотношениям со сверстниками, создать такую обстановку дома, чтобы малыш чувствовал себя уверенно и ему хотелось идти в школу.</w:t>
      </w:r>
    </w:p>
    <w:p w:rsidR="00AD1E07" w:rsidRDefault="00AD1E07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bookmarkEnd w:id="0"/>
    </w:p>
    <w:p w:rsidR="00E5407C" w:rsidRDefault="00E5407C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B765C" w:rsidRDefault="008B765C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B765C" w:rsidRDefault="008B765C" w:rsidP="008B76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949228" cy="4195445"/>
            <wp:effectExtent l="0" t="0" r="0" b="0"/>
            <wp:docPr id="4" name="Рисунок 4" descr="https://avatars.mds.yandex.net/get-pdb/1879838/866fc78e-c5de-4b47-a269-c25059b2e69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79838/866fc78e-c5de-4b47-a269-c25059b2e69e/s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70" cy="419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765C" w:rsidRDefault="008B765C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B765C" w:rsidRDefault="008B765C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B765C" w:rsidRDefault="008B765C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B765C" w:rsidRPr="00AD1E07" w:rsidRDefault="008B765C" w:rsidP="005505F5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D1E07" w:rsidRDefault="00AD1E07" w:rsidP="00E540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AD1E07">
        <w:rPr>
          <w:rFonts w:ascii="Times New Roman" w:hAnsi="Times New Roman" w:cs="Times New Roman"/>
          <w:b/>
          <w:color w:val="002060"/>
          <w:sz w:val="32"/>
          <w:szCs w:val="28"/>
        </w:rPr>
        <w:t>ПРАВИЛА ДЛЯ РОДИТЕЛЕЙ ПЕРВОКЛАССНИКА</w:t>
      </w:r>
    </w:p>
    <w:p w:rsidR="008B765C" w:rsidRDefault="008B765C" w:rsidP="00E540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E5407C" w:rsidRPr="00AD1E07" w:rsidRDefault="00C27776" w:rsidP="00E540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189230</wp:posOffset>
            </wp:positionV>
            <wp:extent cx="2537436" cy="2215182"/>
            <wp:effectExtent l="0" t="0" r="0" b="0"/>
            <wp:wrapTight wrapText="bothSides">
              <wp:wrapPolygon edited="0">
                <wp:start x="15409" y="0"/>
                <wp:lineTo x="3731" y="557"/>
                <wp:lineTo x="649" y="1115"/>
                <wp:lineTo x="324" y="4087"/>
                <wp:lineTo x="487" y="6131"/>
                <wp:lineTo x="1784" y="9103"/>
                <wp:lineTo x="1135" y="20436"/>
                <wp:lineTo x="1298" y="20993"/>
                <wp:lineTo x="2920" y="21365"/>
                <wp:lineTo x="4217" y="21365"/>
                <wp:lineTo x="18653" y="20993"/>
                <wp:lineTo x="21249" y="20622"/>
                <wp:lineTo x="20924" y="18021"/>
                <wp:lineTo x="19464" y="15048"/>
                <wp:lineTo x="20113" y="12076"/>
                <wp:lineTo x="19464" y="9103"/>
                <wp:lineTo x="18491" y="6131"/>
                <wp:lineTo x="19302" y="2601"/>
                <wp:lineTo x="18491" y="1300"/>
                <wp:lineTo x="17356" y="0"/>
                <wp:lineTo x="15409" y="0"/>
              </wp:wrapPolygon>
            </wp:wrapTight>
            <wp:docPr id="5" name="Рисунок 5" descr="https://ds23tuapse.ru/upload/iblock/4a9/hello_html_m3ee573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23tuapse.ru/upload/iblock/4a9/hello_html_m3ee573f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02" b="100000" l="0" r="99500">
                                  <a14:foregroundMark x1="21800" y1="28408" x2="21800" y2="28408"/>
                                  <a14:foregroundMark x1="27400" y1="27950" x2="27400" y2="27950"/>
                                  <a14:foregroundMark x1="69100" y1="21535" x2="69100" y2="21535"/>
                                  <a14:foregroundMark x1="75500" y1="21535" x2="75500" y2="21535"/>
                                  <a14:foregroundMark x1="70200" y1="83047" x2="70200" y2="83047"/>
                                  <a14:foregroundMark x1="66500" y1="81672" x2="66500" y2="81672"/>
                                  <a14:foregroundMark x1="66800" y1="81672" x2="66800" y2="81672"/>
                                  <a14:foregroundMark x1="63800" y1="83391" x2="62300" y2="83391"/>
                                  <a14:foregroundMark x1="59300" y1="82589" x2="59300" y2="82589"/>
                                  <a14:foregroundMark x1="58200" y1="79954" x2="58200" y2="79954"/>
                                  <a14:foregroundMark x1="71300" y1="79611" x2="71300" y2="79611"/>
                                  <a14:foregroundMark x1="49900" y1="83047" x2="49900" y2="83047"/>
                                  <a14:foregroundMark x1="45400" y1="83047" x2="45400" y2="83047"/>
                                  <a14:foregroundMark x1="44300" y1="81329" x2="44300" y2="81329"/>
                                  <a14:foregroundMark x1="42800" y1="80871" x2="42800" y2="80871"/>
                                  <a14:foregroundMark x1="40600" y1="80412" x2="40600" y2="80412"/>
                                  <a14:foregroundMark x1="39000" y1="77892" x2="39000" y2="77892"/>
                                  <a14:foregroundMark x1="73200" y1="21535" x2="73200" y2="21535"/>
                                  <a14:foregroundMark x1="24000" y1="27491" x2="24000" y2="274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36" cy="221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E07" w:rsidRPr="00E5407C" w:rsidRDefault="00AD1E07" w:rsidP="00E5407C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142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5407C">
        <w:rPr>
          <w:rFonts w:ascii="Times New Roman" w:hAnsi="Times New Roman" w:cs="Times New Roman"/>
          <w:color w:val="002060"/>
          <w:sz w:val="28"/>
          <w:szCs w:val="28"/>
        </w:rPr>
        <w:t>Поддерживайте в ребенке стремление стать школьником. Ваша искренняя заинтересованность в его школьных делах и заботах. Рассказывайте малышу о своих школьных годах, это повысит его интерес к школе.</w:t>
      </w:r>
    </w:p>
    <w:p w:rsidR="00AD1E07" w:rsidRPr="00E5407C" w:rsidRDefault="00AD1E07" w:rsidP="00E5407C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142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5407C">
        <w:rPr>
          <w:rFonts w:ascii="Times New Roman" w:hAnsi="Times New Roman" w:cs="Times New Roman"/>
          <w:color w:val="002060"/>
          <w:sz w:val="28"/>
          <w:szCs w:val="28"/>
        </w:rPr>
        <w:t>Обсудите с ребенком те правила и нормы, с которыми он встретится в школе. Объясните их необходимость и целесообразность.</w:t>
      </w:r>
    </w:p>
    <w:p w:rsidR="00AD1E07" w:rsidRPr="00E5407C" w:rsidRDefault="00AD1E07" w:rsidP="00E5407C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142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5407C">
        <w:rPr>
          <w:rFonts w:ascii="Times New Roman" w:hAnsi="Times New Roman" w:cs="Times New Roman"/>
          <w:color w:val="002060"/>
          <w:sz w:val="28"/>
          <w:szCs w:val="28"/>
        </w:rPr>
        <w:t>Если вас что-то беспокоит в поведении ребенка, его учебных делах – не стесняйтесь обсудить это с учителем.</w:t>
      </w:r>
    </w:p>
    <w:p w:rsidR="00AD1E07" w:rsidRPr="00E5407C" w:rsidRDefault="00AD1E07" w:rsidP="00E5407C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142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5407C">
        <w:rPr>
          <w:rFonts w:ascii="Times New Roman" w:hAnsi="Times New Roman" w:cs="Times New Roman"/>
          <w:color w:val="002060"/>
          <w:sz w:val="28"/>
          <w:szCs w:val="28"/>
        </w:rPr>
        <w:t>Утром будите его спокойно. Проснувшись, он должен видеть Вашу улыбку и услышать ласковый голос. Не подгоняйте его с утра и не дергайте по пустякам.</w:t>
      </w:r>
    </w:p>
    <w:p w:rsidR="00AD1E07" w:rsidRPr="00E5407C" w:rsidRDefault="00AD1E07" w:rsidP="00E5407C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142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5407C">
        <w:rPr>
          <w:rFonts w:ascii="Times New Roman" w:hAnsi="Times New Roman" w:cs="Times New Roman"/>
          <w:color w:val="002060"/>
          <w:sz w:val="28"/>
          <w:szCs w:val="28"/>
        </w:rPr>
        <w:t>Тем более не стоит сейчас вспоминать вчерашние оплошности.</w:t>
      </w:r>
    </w:p>
    <w:p w:rsidR="00AD1E07" w:rsidRPr="00E5407C" w:rsidRDefault="00AD1E07" w:rsidP="00E5407C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142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5407C">
        <w:rPr>
          <w:rFonts w:ascii="Times New Roman" w:hAnsi="Times New Roman" w:cs="Times New Roman"/>
          <w:color w:val="002060"/>
          <w:sz w:val="28"/>
          <w:szCs w:val="28"/>
        </w:rPr>
        <w:t>Не торопите его. Правильно рассчитать время, которое нужно ему на сборы в школу, – это Ваша задача.</w:t>
      </w:r>
    </w:p>
    <w:p w:rsidR="00AD1E07" w:rsidRPr="00E5407C" w:rsidRDefault="00AD1E07" w:rsidP="00E5407C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142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5407C">
        <w:rPr>
          <w:rFonts w:ascii="Times New Roman" w:hAnsi="Times New Roman" w:cs="Times New Roman"/>
          <w:color w:val="002060"/>
          <w:sz w:val="28"/>
          <w:szCs w:val="28"/>
        </w:rPr>
        <w:t>Не прощайтесь с ним, предупреждая: «Смотри, не балуйся», «Смотри, чтобы сегодня не было плохих отметок» и т. п. Гораздо полезнее пожелать малышу на прощанье удачи, подбодрить его, найти пару ласковых слов.</w:t>
      </w:r>
    </w:p>
    <w:p w:rsidR="00AD1E07" w:rsidRPr="00E5407C" w:rsidRDefault="00AD1E07" w:rsidP="00E5407C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142"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5407C">
        <w:rPr>
          <w:rFonts w:ascii="Times New Roman" w:hAnsi="Times New Roman" w:cs="Times New Roman"/>
          <w:color w:val="002060"/>
          <w:sz w:val="28"/>
          <w:szCs w:val="28"/>
        </w:rPr>
        <w:t>С поступлением в школу в жизни вашего ребенка появился человек более авторитетный, чем вы. Это учитель. Уважайте мнение вашего первоклассника о своем педагоге.</w:t>
      </w:r>
    </w:p>
    <w:p w:rsidR="00FC1452" w:rsidRPr="00C27776" w:rsidRDefault="00AD1E07" w:rsidP="006C6FB8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142" w:firstLine="567"/>
        <w:jc w:val="both"/>
        <w:rPr>
          <w:color w:val="002060"/>
          <w:sz w:val="20"/>
        </w:rPr>
      </w:pPr>
      <w:r w:rsidRPr="00C27776">
        <w:rPr>
          <w:rFonts w:ascii="Times New Roman" w:hAnsi="Times New Roman" w:cs="Times New Roman"/>
          <w:color w:val="002060"/>
          <w:sz w:val="28"/>
          <w:szCs w:val="28"/>
        </w:rPr>
        <w:t>Начало школьной жизни, несомненно, один из самых значимых событий в жизни ребенка, но не забудьте и о своих чувствах: если вы сами чувствуете беспокойство и волнение, наверняка они передадутся и вашему ребенку. Поэтому, будьте спокойны и уверенны в себе и в своем ребенке, и не позволяйте страхам омрачать это важное для вас с ним событие.</w:t>
      </w:r>
    </w:p>
    <w:sectPr w:rsidR="00FC1452" w:rsidRPr="00C27776" w:rsidSect="008B765C">
      <w:pgSz w:w="11906" w:h="16838"/>
      <w:pgMar w:top="1134" w:right="850" w:bottom="1134" w:left="1134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5E330A"/>
    <w:multiLevelType w:val="hybridMultilevel"/>
    <w:tmpl w:val="857441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36B6"/>
    <w:rsid w:val="001336B6"/>
    <w:rsid w:val="005505F5"/>
    <w:rsid w:val="008B765C"/>
    <w:rsid w:val="00A30BBA"/>
    <w:rsid w:val="00AD1E07"/>
    <w:rsid w:val="00C27776"/>
    <w:rsid w:val="00E5407C"/>
    <w:rsid w:val="00EC3EFA"/>
    <w:rsid w:val="00FC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1fbe9"/>
    </o:shapedefaults>
    <o:shapelayout v:ext="edit">
      <o:idmap v:ext="edit" data="1"/>
    </o:shapelayout>
  </w:shapeDefaults>
  <w:decimalSymbol w:val=","/>
  <w:listSeparator w:val=";"/>
  <w14:docId w14:val="08C1C94E"/>
  <w15:docId w15:val="{10C52C4C-9890-4230-9193-970C4A906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145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33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1336B6"/>
  </w:style>
  <w:style w:type="paragraph" w:customStyle="1" w:styleId="c10">
    <w:name w:val="c10"/>
    <w:basedOn w:val="a"/>
    <w:rsid w:val="00133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133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133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336B6"/>
  </w:style>
  <w:style w:type="character" w:customStyle="1" w:styleId="apple-converted-space">
    <w:name w:val="apple-converted-space"/>
    <w:basedOn w:val="a0"/>
    <w:rsid w:val="001336B6"/>
  </w:style>
  <w:style w:type="character" w:styleId="a3">
    <w:name w:val="Hyperlink"/>
    <w:basedOn w:val="a0"/>
    <w:uiPriority w:val="99"/>
    <w:semiHidden/>
    <w:unhideWhenUsed/>
    <w:rsid w:val="001336B6"/>
    <w:rPr>
      <w:color w:val="0000FF"/>
      <w:u w:val="single"/>
    </w:rPr>
  </w:style>
  <w:style w:type="character" w:customStyle="1" w:styleId="c5">
    <w:name w:val="c5"/>
    <w:basedOn w:val="a0"/>
    <w:rsid w:val="001336B6"/>
  </w:style>
  <w:style w:type="paragraph" w:styleId="a4">
    <w:name w:val="List Paragraph"/>
    <w:basedOn w:val="a"/>
    <w:uiPriority w:val="34"/>
    <w:qFormat/>
    <w:rsid w:val="00AD1E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1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1549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Valentina</cp:lastModifiedBy>
  <cp:revision>5</cp:revision>
  <dcterms:created xsi:type="dcterms:W3CDTF">2016-03-13T15:42:00Z</dcterms:created>
  <dcterms:modified xsi:type="dcterms:W3CDTF">2020-03-14T19:55:00Z</dcterms:modified>
</cp:coreProperties>
</file>