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A" w:rsidRPr="0053179A" w:rsidRDefault="00233E86" w:rsidP="00233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КРУГ ДЕТСКОГО ЧТЕНИЯ</w:t>
      </w:r>
    </w:p>
    <w:p w:rsidR="00233E86" w:rsidRDefault="00233E86" w:rsidP="00233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E86" w:rsidRPr="00233E86" w:rsidRDefault="00233E86" w:rsidP="00233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86">
        <w:rPr>
          <w:rFonts w:ascii="Times New Roman" w:hAnsi="Times New Roman" w:cs="Times New Roman"/>
          <w:sz w:val="28"/>
          <w:szCs w:val="28"/>
        </w:rPr>
        <w:t>В 3–4 года ребёнок отличается высокой познавательной активностью, пытается расширить свой кругозор, стремится вырваться за рамки окружающей его среды. Произведения о животных, природных явлениях, детях, описание игровых и бытовых ситуаций позволяют ему перешагнуть гран</w:t>
      </w:r>
      <w:r>
        <w:rPr>
          <w:rFonts w:ascii="Times New Roman" w:hAnsi="Times New Roman" w:cs="Times New Roman"/>
          <w:sz w:val="28"/>
          <w:szCs w:val="28"/>
        </w:rPr>
        <w:t>ицы окружающего, открывать и по</w:t>
      </w:r>
      <w:r w:rsidRPr="00233E86">
        <w:rPr>
          <w:rFonts w:ascii="Times New Roman" w:hAnsi="Times New Roman" w:cs="Times New Roman"/>
          <w:sz w:val="28"/>
          <w:szCs w:val="28"/>
        </w:rPr>
        <w:t>знавать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E86">
        <w:rPr>
          <w:rFonts w:ascii="Times New Roman" w:hAnsi="Times New Roman" w:cs="Times New Roman"/>
          <w:sz w:val="28"/>
          <w:szCs w:val="28"/>
        </w:rPr>
        <w:t xml:space="preserve">Особую роль в воспитании и развитии ребёнка 3–4 лет играет фольклор. Песенки, </w:t>
      </w:r>
      <w:proofErr w:type="spellStart"/>
      <w:r w:rsidRPr="00233E86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233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3E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33E86">
        <w:rPr>
          <w:rFonts w:ascii="Times New Roman" w:hAnsi="Times New Roman" w:cs="Times New Roman"/>
          <w:sz w:val="28"/>
          <w:szCs w:val="28"/>
        </w:rPr>
        <w:t xml:space="preserve"> знакомят ребёнка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E86">
        <w:rPr>
          <w:rFonts w:ascii="Times New Roman" w:hAnsi="Times New Roman" w:cs="Times New Roman"/>
          <w:sz w:val="28"/>
          <w:szCs w:val="28"/>
        </w:rPr>
        <w:t>личной гигиены, правилами жизни среди людей, готовят его к будущей взрослой жизни.</w:t>
      </w:r>
    </w:p>
    <w:p w:rsidR="00233E86" w:rsidRDefault="00233E86" w:rsidP="00233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86" w:rsidRPr="00233E86" w:rsidRDefault="00233E86" w:rsidP="00233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86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4-5 лет</w:t>
      </w:r>
      <w:r w:rsidRPr="00233E86">
        <w:rPr>
          <w:rFonts w:ascii="Times New Roman" w:hAnsi="Times New Roman" w:cs="Times New Roman"/>
          <w:sz w:val="28"/>
          <w:szCs w:val="28"/>
        </w:rPr>
        <w:t xml:space="preserve"> по-прежнему нравятся произведения малых </w:t>
      </w: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E86">
        <w:rPr>
          <w:rFonts w:ascii="Times New Roman" w:hAnsi="Times New Roman" w:cs="Times New Roman"/>
          <w:sz w:val="28"/>
          <w:szCs w:val="28"/>
        </w:rPr>
        <w:t xml:space="preserve">(прикладных) фольклорных жанров, растёт интерес к сказкам. Они </w:t>
      </w:r>
      <w:proofErr w:type="gramStart"/>
      <w:r w:rsidRPr="00233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E86">
        <w:rPr>
          <w:rFonts w:ascii="Times New Roman" w:hAnsi="Times New Roman" w:cs="Times New Roman"/>
          <w:sz w:val="28"/>
          <w:szCs w:val="28"/>
        </w:rPr>
        <w:t>одинаковым удовольствием слушают стихи и прозу. Важно, чтобы ребёнок с самого детства привык слушать и сюжетные, и лирические 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E86">
        <w:rPr>
          <w:rFonts w:ascii="Times New Roman" w:hAnsi="Times New Roman" w:cs="Times New Roman"/>
          <w:sz w:val="28"/>
          <w:szCs w:val="28"/>
        </w:rPr>
        <w:t>Последние приучают его к особому, вдумчивому, непрагматическому отношению к литературе, когда он не ждет от прочитанной книги только какого-то поучительного примера, познавательной истории, полезного совета, возможности повеселиться или пережить острые ощущения.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E86">
        <w:rPr>
          <w:rFonts w:ascii="Times New Roman" w:hAnsi="Times New Roman" w:cs="Times New Roman"/>
          <w:sz w:val="28"/>
          <w:szCs w:val="28"/>
        </w:rPr>
        <w:t>Именно лирика дает ребёнку возможность насладиться красотой слова и ритма, при этом не следует растолковывать малышу прочитанное, добиваться, чтобы он «все понял»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86" w:rsidRDefault="00233E86" w:rsidP="00233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86">
        <w:rPr>
          <w:rFonts w:ascii="Times New Roman" w:hAnsi="Times New Roman" w:cs="Times New Roman"/>
          <w:sz w:val="28"/>
          <w:szCs w:val="28"/>
        </w:rPr>
        <w:t xml:space="preserve">Читательские интересы 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5-6 лет </w:t>
      </w:r>
      <w:r w:rsidRPr="00233E86">
        <w:rPr>
          <w:rFonts w:ascii="Times New Roman" w:hAnsi="Times New Roman" w:cs="Times New Roman"/>
          <w:sz w:val="28"/>
          <w:szCs w:val="28"/>
        </w:rPr>
        <w:t>довольно разнообразны. Они с удовол</w:t>
      </w:r>
      <w:r>
        <w:rPr>
          <w:rFonts w:ascii="Times New Roman" w:hAnsi="Times New Roman" w:cs="Times New Roman"/>
          <w:sz w:val="28"/>
          <w:szCs w:val="28"/>
        </w:rPr>
        <w:t>ьствием слушают и обсуждают про</w:t>
      </w:r>
      <w:r w:rsidRPr="00233E86">
        <w:rPr>
          <w:rFonts w:ascii="Times New Roman" w:hAnsi="Times New Roman" w:cs="Times New Roman"/>
          <w:sz w:val="28"/>
          <w:szCs w:val="28"/>
        </w:rPr>
        <w:t>изведения разных жанров на нравственную тематику, о природе и животных, своих сверстниках. Появляется интерес к приключенческой и научно-познавательной литературе.</w:t>
      </w:r>
    </w:p>
    <w:p w:rsidR="00233E86" w:rsidRPr="00233E86" w:rsidRDefault="00233E86" w:rsidP="00233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6-7 лет </w:t>
      </w:r>
      <w:r w:rsidRPr="00233E86">
        <w:rPr>
          <w:rFonts w:ascii="Times New Roman" w:hAnsi="Times New Roman" w:cs="Times New Roman"/>
          <w:sz w:val="28"/>
          <w:szCs w:val="28"/>
        </w:rPr>
        <w:t xml:space="preserve"> с удовольствием слушают и обсуждают произведения на нравственную тематику, о природе и животных, своих сверстниках. Однако это не означает, что дети вслед за книгой присваивают себе те или иные моральные нормы. Поэтому тематика чтения с детьми старшего дошкольного возраста должна определяться не столько «воспитательными» возможностями произведения, сколько возрастными интересами детей. С этой позиции важно сохранить и линию преемственности в содержании чтения между дошкольниками и начальной школой</w:t>
      </w: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ТРАДИЦИОННЫЙ список книг для детей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Сказки и стихи Корнея Чуковского.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Самуил Маршак. «Сказка о глупом мышонке»; «Сказка об умном мышонке»; «Детки в клетке»; «</w:t>
      </w:r>
      <w:proofErr w:type="spellStart"/>
      <w:proofErr w:type="gram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Усатый-полосатый</w:t>
      </w:r>
      <w:proofErr w:type="spellEnd"/>
      <w:proofErr w:type="gram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Стихи Агнии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Русские народные сказки. </w:t>
      </w:r>
    </w:p>
    <w:p w:rsidR="00B4597E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Рассказы о животных Евгения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Николая Сладкова, Константина Ушинского.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Рассказы и сказки Владимира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Сутеева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Рассказы Валентины Осеевой.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Рассказы Николая Носова.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«Волшебник изумрудного города» Александра Волкова.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Сказки Геннадия Цыферова.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Быль и небыль. Русские народные сказки, легенды, притчи. Издательство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Эннеагон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2008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СОВРЕМЕННЫЙ список книг для детей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Константин Сергиенко «Картонное сердце».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Нурдквист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Петсон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Финдус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Анни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Г. Шмидт «Саша и Маша».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Лобел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Арнольд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Квак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Жаб круглый год».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Алексей Лаптев «Пик, Пак,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Джулия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Дональдсон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Груффало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Секора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Ондржей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«Муравей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Ферда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Бернер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Ротраут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Сузанна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«Летняя книга».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Рони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«Секреты пластилина».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Виктор Лунин «Сдобная Лиза».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Ондржей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Секора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Муравей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Ферда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Издательский Дом Мещерякова, 2011. </w:t>
      </w:r>
    </w:p>
    <w:p w:rsidR="00233E86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79A" w:rsidRPr="0053179A" w:rsidRDefault="00233E86" w:rsidP="00233E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КЛАССИЧЕСКИЙ </w:t>
      </w:r>
      <w:r w:rsidR="0053179A"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книг для чтения детям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Классические рассказы для детей А.П. Чехова, Л.Н. Толстого.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Дж.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proofErr w:type="gram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Приключения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А. Толстой. «Золотой ключик, или Приключения Буратино».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Все авторские сказки.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Стихи А.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Произведения А. Усачёва.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Рассказы Л. Пантелеева и А. Гайдара.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Г. Мало. «Без семьи».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9.Ф. Х.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Бёрнетт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«Маленький лорд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Фаунтлерой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Э. Портер. «Без семьи», «Маленький лорд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Фаунтлерой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Поллианна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 Усачёв. «Умная собачка Соня». Издательство «</w:t>
      </w:r>
      <w:proofErr w:type="spellStart"/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РОСМЭН-Пресс</w:t>
      </w:r>
      <w:proofErr w:type="spellEnd"/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2010 </w:t>
      </w: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79A" w:rsidRPr="0053179A" w:rsidRDefault="00233E86" w:rsidP="00233E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ИСТОРИЧЕСКИЙ </w:t>
      </w:r>
      <w:r w:rsidR="0053179A"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книг для чтения детям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Л.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Токмаков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«Потешные прогулки по Москве».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Э. Шендерович. «Про битвы и сражения».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Английские народные сказки (издательство «Московские учебники»).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«Гора самоцветов». Сказки народов России.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Дж.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Дональдсон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«Любимая книжка Чарли Кука»,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Груффало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М. Бонд. Все </w:t>
      </w:r>
      <w:proofErr w:type="gram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про Медвежонка</w:t>
      </w:r>
      <w:proofErr w:type="gram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Паддингтона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Е. Боярских. «</w:t>
      </w:r>
      <w:proofErr w:type="gram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</w:t>
      </w:r>
      <w:proofErr w:type="gram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взрослым».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Е.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Завершнева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«Мы живём в каменном веке». Энциклопедия для детей.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И. Жуков. «Русская пленница французского кота».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Л.Борзова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Дударев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«История России для детей: путешествия во времени, встречи с волшебником, приключения». </w:t>
      </w: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Шендерович. «Про битвы и сражения». Издательство «Самокат», 2011. </w:t>
      </w: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79A" w:rsidRPr="0053179A" w:rsidRDefault="0053179A" w:rsidP="00233E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 книг для развития речи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Русские народные сказки.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Классические авторские сказки братьев Гримм, Шарля Перро,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Ханса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Кристиана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Андерсена.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Сказки Корнея Чуковского.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Стихи Даниила Хармса.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Бажов. «Серебряное копытце».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Алексей Толстой. «Золотой ключик, или Приключения Буратино».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Александр Волков. «Волшебник Изумрудного города».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Николай Носов. «Незнайка и его друзья», «Незнайка в Солнечном городе», рассказы.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Виктор Драгунский. «Денискины рассказы».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Джанни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Сказки.</w:t>
      </w: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Хармс. «Весёлый старичок». Издательство «Махаон», 2010. </w:t>
      </w: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79A" w:rsidRDefault="0053179A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КНИГИ </w:t>
      </w:r>
      <w:r w:rsidR="00233E86" w:rsidRPr="005317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ДОМАШНЕЙ БИБЛИОТЕКИ</w:t>
      </w:r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Рассказы Сергея Козлова.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Стихи Юнны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Мориц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Рассказы и повести Николая Носова.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Стихи в переводах Ирины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Токмаковой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Рассказы Юрия Коваля.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«Золотой ключик, или Приключения Буратино» Алексея</w:t>
      </w:r>
      <w:r w:rsidR="00531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Толстого.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Стихи и сказки Корнея Чуковского.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Рассказ Л. Пантелеева «Честное слово».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 Виктор Драгунский. «Денискины рассказы». </w:t>
      </w:r>
    </w:p>
    <w:p w:rsidR="0053179A" w:rsidRDefault="00233E86" w:rsidP="00233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А.А. 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все-все-все». </w:t>
      </w:r>
    </w:p>
    <w:p w:rsidR="00233E86" w:rsidRPr="00233E86" w:rsidRDefault="0053179A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Юнна </w:t>
      </w:r>
      <w:proofErr w:type="spellStart"/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Мориц</w:t>
      </w:r>
      <w:proofErr w:type="spellEnd"/>
      <w:r w:rsidR="00233E86" w:rsidRPr="0023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«Крыша ехала домой». Издательство «Время», 2012.</w:t>
      </w:r>
      <w:r w:rsidRPr="0023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86" w:rsidRPr="00233E86" w:rsidRDefault="00233E86" w:rsidP="0023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3E86" w:rsidRPr="00233E86" w:rsidSect="00C1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86"/>
    <w:rsid w:val="00233E86"/>
    <w:rsid w:val="004E6C5A"/>
    <w:rsid w:val="0053179A"/>
    <w:rsid w:val="00650DCE"/>
    <w:rsid w:val="00847167"/>
    <w:rsid w:val="00B4597E"/>
    <w:rsid w:val="00C1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A"/>
  </w:style>
  <w:style w:type="paragraph" w:styleId="2">
    <w:name w:val="heading 2"/>
    <w:basedOn w:val="a"/>
    <w:link w:val="20"/>
    <w:uiPriority w:val="9"/>
    <w:qFormat/>
    <w:rsid w:val="00233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33E86"/>
  </w:style>
  <w:style w:type="character" w:styleId="a3">
    <w:name w:val="Hyperlink"/>
    <w:basedOn w:val="a0"/>
    <w:uiPriority w:val="99"/>
    <w:semiHidden/>
    <w:unhideWhenUsed/>
    <w:rsid w:val="00233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2013-03-25T11:20:00Z</cp:lastPrinted>
  <dcterms:created xsi:type="dcterms:W3CDTF">2013-03-25T11:03:00Z</dcterms:created>
  <dcterms:modified xsi:type="dcterms:W3CDTF">2013-03-27T05:41:00Z</dcterms:modified>
</cp:coreProperties>
</file>